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D" w:rsidRDefault="00F516FD" w:rsidP="00F516FD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</w:rPr>
        <w:t>ΠΡΟΣΦΟΡΑ Ω.Ρ.Λ.  ΔΗΜΗΤΡΙΟΥ ΣΦΗΚΑ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ΛΕΩΦΟΡΟΣ ΑΛΕΞΑΝΔΡΑΣ 91.</w:t>
      </w:r>
    </w:p>
    <w:p w:rsidR="00A97A94" w:rsidRPr="00A97A94" w:rsidRDefault="00A97A94" w:rsidP="00A97A94">
      <w:pPr>
        <w:pStyle w:val="Web"/>
        <w:spacing w:after="0" w:afterAutospacing="0"/>
        <w:rPr>
          <w:rFonts w:ascii="Trebuchet MS" w:hAnsi="Trebuchet MS"/>
          <w:color w:val="1F497D"/>
        </w:rPr>
      </w:pPr>
      <w:r>
        <w:rPr>
          <w:rFonts w:ascii="Trebuchet MS" w:hAnsi="Trebuchet MS"/>
          <w:color w:val="1F497D"/>
        </w:rPr>
        <w:t>ΧΕΙΡΟΥΡΓΟΣ ΩΤΟΡΙΝΟΛΑΡΥΓΓΟΛΟΓΟΣ                       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1F497D"/>
        </w:rPr>
        <w:t>ENANTI ΘΕΑΤΡΟΥ ΛΑΜΠΕΤΗ</w:t>
      </w:r>
    </w:p>
    <w:p w:rsidR="00A97A94" w:rsidRPr="00A97A94" w:rsidRDefault="00A97A94" w:rsidP="00A97A94">
      <w:pPr>
        <w:pStyle w:val="Web"/>
        <w:spacing w:after="0" w:afterAutospacing="0"/>
        <w:rPr>
          <w:rFonts w:ascii="Trebuchet MS" w:hAnsi="Trebuchet MS"/>
          <w:color w:val="1F497D"/>
        </w:rPr>
      </w:pPr>
      <w:r>
        <w:rPr>
          <w:rFonts w:ascii="Trebuchet MS" w:hAnsi="Trebuchet MS"/>
          <w:color w:val="1F497D"/>
        </w:rPr>
        <w:t>ΠΑΙΔΩΝ ΕΝΗΛΙΚΩΝ ΟΜΟΙΠΑΘΗΤΙΚΟΣ                                    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1F497D"/>
        </w:rPr>
        <w:t>5</w:t>
      </w:r>
      <w:r>
        <w:rPr>
          <w:rFonts w:ascii="Trebuchet MS" w:hAnsi="Trebuchet MS"/>
          <w:color w:val="1F497D"/>
          <w:vertAlign w:val="superscript"/>
        </w:rPr>
        <w:t>ος</w:t>
      </w:r>
      <w:r>
        <w:rPr>
          <w:rFonts w:ascii="Trebuchet MS" w:hAnsi="Trebuchet MS"/>
          <w:color w:val="1F497D"/>
        </w:rPr>
        <w:t> όροφος  (αριστερό ασανσέρ)</w:t>
      </w:r>
    </w:p>
    <w:p w:rsidR="00A97A94" w:rsidRPr="00A97A94" w:rsidRDefault="00A97A94" w:rsidP="00A97A94">
      <w:pPr>
        <w:pStyle w:val="Web"/>
        <w:spacing w:after="0" w:afterAutospacing="0"/>
        <w:rPr>
          <w:rFonts w:ascii="Trebuchet MS" w:hAnsi="Trebuchet MS"/>
          <w:color w:val="1F497D"/>
        </w:rPr>
      </w:pPr>
      <w:r>
        <w:rPr>
          <w:rFonts w:ascii="Trebuchet MS" w:hAnsi="Trebuchet MS"/>
          <w:color w:val="1F497D"/>
        </w:rPr>
        <w:t>TOMATIS</w:t>
      </w:r>
      <w:r>
        <w:rPr>
          <w:rStyle w:val="apple-converted-space"/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1F497D"/>
        </w:rPr>
        <w:t>CONSULTANT                                                  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ΤΗΛΕΦΩΝΑ </w:t>
      </w:r>
      <w:hyperlink r:id="rId4" w:tgtFrame="_blank" w:history="1">
        <w:r>
          <w:rPr>
            <w:rStyle w:val="-"/>
            <w:rFonts w:ascii="Trebuchet MS" w:hAnsi="Trebuchet MS"/>
            <w:color w:val="1155CC"/>
          </w:rPr>
          <w:t>210-6427746</w:t>
        </w:r>
      </w:hyperlink>
      <w:r>
        <w:rPr>
          <w:rFonts w:ascii="Trebuchet MS" w:hAnsi="Trebuchet MS"/>
          <w:color w:val="000000"/>
        </w:rPr>
        <w:t>,</w:t>
      </w:r>
      <w:r>
        <w:rPr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000000"/>
        </w:rPr>
        <w:t>6944516230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1F497D"/>
        </w:rPr>
        <w:t> </w:t>
      </w:r>
    </w:p>
    <w:p w:rsidR="00A97A94" w:rsidRP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ΩΡΛ ΕΞΕΤΑΣΗ-ΑΚΟΟΓΡΑΜΜΑ-ΤΥΜΠΑΝΟΜΕΤΡΙΑ </w:t>
      </w:r>
      <w:r>
        <w:rPr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000000"/>
        </w:rPr>
        <w:t>30 EY</w:t>
      </w:r>
      <w:r>
        <w:rPr>
          <w:rFonts w:ascii="Trebuchet MS" w:hAnsi="Trebuchet MS"/>
          <w:color w:val="1F497D"/>
        </w:rPr>
        <w:t>Ρ</w:t>
      </w:r>
      <w:r>
        <w:rPr>
          <w:rFonts w:ascii="Trebuchet MS" w:hAnsi="Trebuchet MS"/>
          <w:color w:val="000000"/>
        </w:rPr>
        <w:t>Ω.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ΠΑΙΔΙΚΗ ΑΚΟΟΛΟΓΙΑ </w:t>
      </w:r>
      <w:r>
        <w:rPr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000000"/>
        </w:rPr>
        <w:t>30 ΕΥΡΩ.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ΕΝΔΟΣΚΟΠΙΚΟΣ ΕΛΕΓΧΟΣ ΡΙΝΟΣ-ΛΑΡΥΓΓΟΣ </w:t>
      </w:r>
      <w:r>
        <w:rPr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000000"/>
        </w:rPr>
        <w:t>30 ΕΥΡΩ.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 ΕΞΕΤΑΣΗ ΛΑΒΥΡΙΝΘΟΥ ΜΕ ΨΥΧΡΟΔΙΑΚΛΥΣΜΟΥΣ </w:t>
      </w:r>
      <w:r>
        <w:rPr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000000"/>
        </w:rPr>
        <w:t>50 ΕΥΡΩ.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 ΟΜΟΙΟΠΑΘΗΤΙΚΗ ΕΞΕΤΑΣΗ </w:t>
      </w:r>
      <w:r>
        <w:rPr>
          <w:rFonts w:ascii="Trebuchet MS" w:hAnsi="Trebuchet MS"/>
          <w:color w:val="1F497D"/>
        </w:rPr>
        <w:t> </w:t>
      </w:r>
      <w:r>
        <w:rPr>
          <w:rFonts w:ascii="Trebuchet MS" w:hAnsi="Trebuchet MS"/>
          <w:color w:val="000000"/>
        </w:rPr>
        <w:t>50 ΕΥΡΩ.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 ΑΠΟΚΑΤΑΣΤΑΣΗ ΙΛΙΓΓΟΥ,ΣΥΝΔΡΟΜΟΥ MENIER KAI ΘΕΡΑΠΕΙΑ ΕΜΒΟΩΝ 200 ΕΥΡΩ Ο ΚΥΚΛΟΣ-ΜΑΞΙΜΟΥΜ 3 ΚΥΚΛΟΙ-ΔΙΑ ΤΗΣ ΜΕΘΟΔΟΥ ΤΟΜΑΤΙΣ.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ΘΕΡΑΠΕΙΑ ΔΥΣΛΕΞΙΑΣ,ΤΡΑΥΛΙΣΜΟΥ,ΔΙΑΣΠΑΣΗ ΠΡΟΣΟΧΗΣ 250 ΕΥΡΩ Ο ΚΥΚΛΟΣ.</w:t>
      </w:r>
    </w:p>
    <w:p w:rsidR="00A97A94" w:rsidRDefault="00A97A94" w:rsidP="00A97A94">
      <w:pPr>
        <w:pStyle w:val="Web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1F497D"/>
        </w:rPr>
        <w:t> </w:t>
      </w:r>
    </w:p>
    <w:p w:rsidR="00A97A94" w:rsidRDefault="00A97A94" w:rsidP="00A97A94">
      <w:pPr>
        <w:pStyle w:val="Web"/>
        <w:rPr>
          <w:rFonts w:ascii="Verdana" w:hAnsi="Verdana"/>
          <w:color w:val="000000"/>
          <w:sz w:val="17"/>
          <w:szCs w:val="17"/>
        </w:rPr>
      </w:pPr>
      <w:r>
        <w:rPr>
          <w:rFonts w:ascii="Trebuchet MS" w:hAnsi="Trebuchet MS"/>
          <w:color w:val="000000"/>
        </w:rPr>
        <w:t> </w:t>
      </w:r>
    </w:p>
    <w:p w:rsidR="00D253EF" w:rsidRPr="00A97A94" w:rsidRDefault="00D253EF">
      <w:pPr>
        <w:rPr>
          <w:rFonts w:ascii="Trebuchet MS" w:hAnsi="Trebuchet MS"/>
          <w:sz w:val="24"/>
          <w:szCs w:val="24"/>
        </w:rPr>
      </w:pPr>
    </w:p>
    <w:sectPr w:rsidR="00D253EF" w:rsidRPr="00A97A94" w:rsidSect="00D25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1C70EC"/>
    <w:rsid w:val="001C70EC"/>
    <w:rsid w:val="00A97A94"/>
    <w:rsid w:val="00D253EF"/>
    <w:rsid w:val="00EC22EF"/>
    <w:rsid w:val="00F5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97A94"/>
  </w:style>
  <w:style w:type="character" w:styleId="-">
    <w:name w:val="Hyperlink"/>
    <w:basedOn w:val="a0"/>
    <w:uiPriority w:val="99"/>
    <w:semiHidden/>
    <w:unhideWhenUsed/>
    <w:rsid w:val="00A97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10-64277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heodoridou\&#932;&#945;%20&#941;&#947;&#947;&#961;&#945;&#966;&#940;%20&#956;&#959;&#965;\&#928;&#929;&#927;&#931;&#934;&#927;&#929;&#913;%20&#937;.&#929;.&#923;.%20&#916;&#919;&#924;&#919;&#932;&#929;&#921;&#927;&#933;%20&#931;&#934;&#919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ΠΡΟΣΦΟΡΑ Ω.Ρ.Λ. ΔΗΜΗΤΡΙΟΥ ΣΦΗΚΑ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>TEAAPAE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ktheodoridou</dc:creator>
  <cp:keywords/>
  <dc:description/>
  <cp:lastModifiedBy>ktheodoridou</cp:lastModifiedBy>
  <cp:revision>1</cp:revision>
  <dcterms:created xsi:type="dcterms:W3CDTF">2016-10-21T07:20:00Z</dcterms:created>
  <dcterms:modified xsi:type="dcterms:W3CDTF">2016-10-21T07:21:00Z</dcterms:modified>
</cp:coreProperties>
</file>